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2250" w:y="2226"/>
        <w:spacing w:lineRule="exact" w:line="780"/>
        <w:jc w:val="center"/>
      </w:pPr>
      <w:r>
        <w:rPr>
          <w:b/>
          <w:color w:val="2F46A8"/>
          <w:sz w:val="69"/>
        </w:rPr>
        <w:t>제비가 돌아오면</w:t>
      </w:r>
    </w:p>
    <w:p>
      <w:pPr>
        <w:framePr w:w="8850" w:h="540" w:hRule="exact" w:wrap="around" w:vAnchor="page" w:hAnchor="page" w:x="2100" w:y="4350"/>
        <w:tabs>
          <w:tab w:pos="8850" w:val="right"/>
        </w:tabs>
        <w:spacing w:lineRule="exact" w:line="540"/>
      </w:pPr>
      <w:r>
        <w:rPr>
          <w:b/>
          <w:color w:val="2D3A73"/>
          <w:sz w:val="24"/>
        </w:rPr>
        <w:t xml:space="preserve">받는 사람 : </w:t>
      </w:r>
      <w:r>
        <w:rPr>
          <w:b/>
          <w:color w:val="2D3A73"/>
          <w:sz w:val="24"/>
        </w:rPr>
        <w:tab/>
        <w:t>날짜 :  20        년        월        일</w:t>
      </w:r>
    </w:p>
    <w:p>
      <w:pPr>
        <w:framePr w:w="8850" w:h="540" w:hRule="exact" w:wrap="around" w:vAnchor="page" w:hAnchor="page" w:x="2100" w:y="15600"/>
        <w:spacing w:lineRule="exact" w:line="540"/>
      </w:pPr>
      <w:r>
        <w:rPr>
          <w:b/>
          <w:color w:val="2D3A7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70" w:right="960" w:bottom="112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제비가 돌아오면 편지지 배경 그림"/>
          <wp:cNvGraphicFramePr/>
          <a:graphic>
            <a:graphicData uri="http://schemas.openxmlformats.org/drawingml/2006/picture">
              <pic:pic>
                <pic:nvPicPr>
                  <pic:cNvPr id="0" name="spring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제비가 돌아오면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