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226B35"/>
          <w:sz w:val="63"/>
        </w:rPr>
        <w:t>삐삐 치던 여름밤</w:t>
      </w:r>
    </w:p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치던 여름밤 편지지 배경 그림"/>
          <wp:cNvGraphicFramePr/>
          <a:graphic>
            <a:graphicData uri="http://schemas.openxmlformats.org/drawingml/2006/picture">
              <pic:pic>
                <pic:nvPicPr>
                  <pic:cNvPr id="0" name="summ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치던 여름밤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