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5D2574"/>
          <w:sz w:val="69"/>
        </w:rPr>
        <w:t>부석사 무량수전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부석사 무량수전 편지지 배경 그림"/>
          <wp:cNvGraphicFramePr/>
          <a:graphic>
            <a:graphicData uri="http://schemas.openxmlformats.org/drawingml/2006/picture">
              <pic:pic>
                <pic:nvPicPr>
                  <pic:cNvPr id="0" name="place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부석사 무량수전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