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3F7425"/>
          <w:sz w:val="66"/>
        </w:rPr>
        <w:t>서울 야경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울 야경 편지지 배경 그림"/>
          <wp:cNvGraphicFramePr/>
          <a:graphic>
            <a:graphicData uri="http://schemas.openxmlformats.org/drawingml/2006/picture">
              <pic:pic>
                <pic:nvPicPr>
                  <pic:cNvPr id="0" name="place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서울 야경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