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4925"/>
          <w:sz w:val="66"/>
        </w:rPr>
        <w:t>암스테르담 운하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3C2B"/>
          <w:sz w:val="24"/>
        </w:rPr>
        <w:t xml:space="preserve">받는 사람 : </w:t>
      </w:r>
      <w:r>
        <w:rPr>
          <w:b/>
          <w:color w:val="533C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C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암스테르담 운하 편지지 배경 그림"/>
          <wp:cNvGraphicFramePr/>
          <a:graphic>
            <a:graphicData uri="http://schemas.openxmlformats.org/drawingml/2006/picture">
              <pic:pic>
                <pic:nvPicPr>
                  <pic:cNvPr id="0" name="place-6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암스테르담 운하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