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3C"/>
          <w:sz w:val="69"/>
        </w:rPr>
        <w:t>새집 한 채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집 한 채 편지지 배경 그림"/>
          <wp:cNvGraphicFramePr/>
          <a:graphic>
            <a:graphicData uri="http://schemas.openxmlformats.org/drawingml/2006/picture">
              <pic:pic>
                <pic:nvPicPr>
                  <pic:cNvPr id="0" name="garden-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새집 한 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