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6E25"/>
          <w:sz w:val="69"/>
        </w:rPr>
        <w:t>정원 분수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정원 분수 편지지 배경 그림"/>
          <wp:cNvGraphicFramePr/>
          <a:graphic>
            <a:graphicData uri="http://schemas.openxmlformats.org/drawingml/2006/picture">
              <pic:pic>
                <pic:nvPicPr>
                  <pic:cNvPr id="0" name="garden-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정원 분수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