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532574"/>
          <w:sz w:val="66"/>
        </w:rPr>
        <w:t>찻잔 속 새싹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찻잔 속 새싹 편지지 배경 그림"/>
          <wp:cNvGraphicFramePr/>
          <a:graphic>
            <a:graphicData uri="http://schemas.openxmlformats.org/drawingml/2006/picture">
              <pic:pic>
                <pic:nvPicPr>
                  <pic:cNvPr id="0" name="garden-9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찻잔 속 새싹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