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97425"/>
          <w:sz w:val="66"/>
        </w:rPr>
        <w:t>뾰족아치 창가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뾰족아치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뾰족아치 창가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