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3C"/>
          <w:sz w:val="69"/>
        </w:rPr>
        <w:t>프렌치 프레스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렌치 프레스 편지지 배경 그림"/>
          <wp:cNvGraphicFramePr/>
          <a:graphic>
            <a:graphicData uri="http://schemas.openxmlformats.org/drawingml/2006/picture">
              <pic:pic>
                <pic:nvPicPr>
                  <pic:cNvPr id="0" name="coffee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프렌치 프레스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