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824049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4F2228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UI·UX 디자이너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sz w:val="21"/>
        </w:rPr>
        <w:t>가장 애정이 가는 프로젝트의 문제 정의와 해결 과정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sz w:val="21"/>
        </w:rPr>
        <w:t>사용자 조사에서 발견한 인사이트가 디자인을 바꾼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sz w:val="21"/>
        </w:rPr>
        <w:t>개발자·기획자와 협업하며 지킨 원칙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4. </w:t>
      </w:r>
      <w:r>
        <w:rPr>
          <w:b/>
          <w:sz w:val="21"/>
        </w:rPr>
        <w:t>내가 생각하는 좋은 인터페이스란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5. </w:t>
      </w:r>
      <w:r>
        <w:rPr>
          <w:b/>
          <w:sz w:val="21"/>
        </w:rPr>
        <w:t>입사 후 맡고 싶은 제품과 이유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