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0825F"/>
                <w:sz w:val="18"/>
              </w:rPr>
              <w:t>UI·UX 디자이너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24F3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3450" w:hRule="atLeast"/>
          <w:cantSplit/>
        </w:trPr>
        <w:tc>
          <w:tcPr>
            <w:tcW w:type="dxa" w:w="288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가장 애정이 가는 프로젝트의 문제 정의와 해결 과정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개발자·기획자와 협업하며 지킨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입사 후 맡고 싶은 제품과 이유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접근성이나 다양한 사용자를 고려한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포트폴리오에서 가장 아쉬웠던 작업과 개선 방향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