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tcBorders>
              <w:top w:val="nil"/>
              <w:left w:val="single" w:sz="30" w:space="0" w:color="3D8577"/>
              <w:bottom w:val="nil"/>
              <w:right w:val="nil"/>
            </w:tcBorders>
            <w:shd w:val="clear" w:color="auto" w:fill="F1F6F5"/>
          </w:tcPr>
          <w:p>
            <w:pPr>
              <w:tabs>
                <w:tab w:pos="987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F5147"/>
                <w:spacing w:val="60"/>
                <w:sz w:val="38"/>
              </w:rPr>
              <w:t>자기소개서</w:t>
            </w:r>
            <w:r>
              <w:rPr>
                <w:color w:val="8A929C"/>
                <w:sz w:val="19"/>
              </w:rPr>
              <w:tab/>
              <w:t>생산·품질관리</w:t>
            </w:r>
          </w:p>
          <w:p>
            <w:pPr>
              <w:spacing w:before="40" w:after="0"/>
              <w:jc w:val="left"/>
            </w:pPr>
            <w:r>
              <w:rPr>
                <w:color w:val="8A929C"/>
                <w:sz w:val="17"/>
              </w:rPr>
              <w:t>상황 → 과제 → 행동 → 결과 순서로 적으면 읽는 사람이 한눈에 파악해요.</w:t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3D8577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3D8577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3D8577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D8577"/>
          <w:sz w:val="21"/>
        </w:rPr>
        <w:t xml:space="preserve">1. </w:t>
      </w:r>
      <w:r>
        <w:rPr>
          <w:b/>
          <w:sz w:val="21"/>
        </w:rPr>
        <w:t>불량이나 사고를 줄이기 위해 개선한 사례</w:t>
      </w:r>
      <w:r>
        <w:rPr>
          <w:color w:val="8A929C"/>
          <w:sz w:val="17"/>
        </w:rPr>
        <w:t xml:space="preserve">  (800자)</w:t>
      </w:r>
    </w:p>
    <w:tbl>
      <w:tblPr>
        <w:tblW w:w="1041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D8577"/>
          <w:sz w:val="21"/>
        </w:rPr>
        <w:t xml:space="preserve">2. </w:t>
      </w:r>
      <w:r>
        <w:rPr>
          <w:b/>
          <w:sz w:val="21"/>
        </w:rPr>
        <w:t>교대·야간 근무 중 체력과 집중력을 유지한 방법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D8577"/>
          <w:sz w:val="21"/>
        </w:rPr>
        <w:t xml:space="preserve">3. </w:t>
      </w:r>
      <w:r>
        <w:rPr>
          <w:b/>
          <w:sz w:val="21"/>
        </w:rPr>
        <w:t>측정·검사 기준을 지키기 위한 나만의 방법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D8577"/>
          <w:sz w:val="21"/>
        </w:rPr>
        <w:t xml:space="preserve">4. </w:t>
      </w:r>
      <w:r>
        <w:rPr>
          <w:b/>
          <w:sz w:val="21"/>
        </w:rPr>
        <w:t>현장 일을 선택한 이유와 성실함을 보여 준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2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3D8577"/>
          <w:sz w:val="21"/>
        </w:rPr>
        <w:t xml:space="preserve">5. </w:t>
      </w:r>
      <w:r>
        <w:rPr>
          <w:b/>
          <w:sz w:val="21"/>
        </w:rPr>
        <w:t>동료와 기술을 나누며 함께 성장한 경험</w:t>
      </w:r>
      <w:r>
        <w:rPr>
          <w:color w:val="8A929C"/>
          <w:sz w:val="17"/>
        </w:rPr>
        <w:t xml:space="preserve">  (500자)</w:t>
      </w:r>
    </w:p>
    <w:tbl>
      <w:tblPr>
        <w:tblW w:w="1041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9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생산·품질관리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