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E393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FCDC9"/>
        </w:pBdr>
        <w:spacing w:before="0" w:after="200"/>
        <w:jc w:val="left"/>
      </w:pPr>
      <w:r>
        <w:rPr>
          <w:color w:val="8A929C"/>
          <w:sz w:val="20"/>
        </w:rPr>
        <w:t>생산·품질관리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현장 일을 선택한 이유와 성실함을 보여 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불량이나 사고를 줄이기 위해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입사 후 배우고 싶은 기술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69635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4F4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E3932"/>
                <w:sz w:val="21"/>
              </w:rPr>
              <w:t>동료와 기술을 나누며 함께 성장한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69635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4F4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