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브랜드·그래픽 디자이너로서 어떤 가치를 만드는 사람인지 두 줄로 적어 주세요.</w:t>
            </w: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주요 작업물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공모전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E4E1EA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9437F"/>
                <w:sz w:val="21"/>
              </w:rPr>
              <w:t>브랜드·그래픽 디자이너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BRAND · GRAPHIC DESIGNER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작업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