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RESTAURANT · CAFE MANAGER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80"/>
          <w:sz w:val="60"/>
        </w:rPr>
        <w:t>이  름</w:t>
      </w:r>
    </w:p>
    <w:p>
      <w:pPr>
        <w:keepNext w:val="0"/>
        <w:pBdr>
          <w:bottom w:val="single" w:sz="2" w:space="6" w:color="2C4927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F7A48"/>
          <w:sz w:val="22"/>
        </w:rPr>
        <w:t>외식·카페 매니저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희망지역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매장 운영 경험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매장명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자격 · 교육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근무 가능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평일   □ 주말   □ 오픈   □ 마감   □ 야간   □ 공휴일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매출 · 원가 · 고객 만족 개선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개선 과제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4F7A48"/>
          <w:sz w:val="16"/>
        </w:rPr>
        <w:t>방법 · 결과 (전후 수치)</w:t>
      </w: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D5C3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인력 관리 · 교육 경험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pBdr>
          <w:bottom w:val="single" w:sz="4" w:space="1" w:color="C5D5C3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F7A48"/>
          <w:spacing w:val="30"/>
          <w:sz w:val="21"/>
        </w:rPr>
        <w:t>학 력</w:t>
      </w:r>
    </w:p>
    <w:p>
      <w:pPr>
        <w:keepNext w:val="0"/>
        <w:pBdr>
          <w:bottom w:val="single" w:sz="4" w:space="1" w:color="C5D5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7A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D5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4927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