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3C98A8"/>
        </w:pBdr>
        <w:tabs>
          <w:tab w:pos="10350" w:val="right"/>
        </w:tabs>
        <w:spacing w:before="0" w:after="120"/>
      </w:pPr>
      <w:r>
        <w:rPr>
          <w:b/>
          <w:color w:val="1F5A6B"/>
          <w:spacing w:val="80"/>
          <w:sz w:val="40"/>
        </w:rPr>
        <w:t>자기소개서</w:t>
      </w:r>
      <w:r>
        <w:rPr>
          <w:color w:val="7A8798"/>
          <w:sz w:val="18"/>
        </w:rPr>
        <w:tab/>
        <w:t>TEACHER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E7F4F6"/>
            <w:vAlign w:val="center"/>
          </w:tcPr>
          <w:p>
            <w:pPr>
              <w:jc w:val="center"/>
            </w:pPr>
            <w:r>
              <w:rPr>
                <w:b/>
                <w:color w:val="1F5A6B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7F4F6"/>
            <w:vAlign w:val="center"/>
          </w:tcPr>
          <w:p>
            <w:pPr>
              <w:jc w:val="center"/>
            </w:pPr>
            <w:r>
              <w:rPr>
                <w:b/>
                <w:color w:val="1F5A6B"/>
                <w:sz w:val="19"/>
              </w:rPr>
              <w:t>지원 과목</w:t>
            </w:r>
          </w:p>
        </w:tc>
        <w:tc>
          <w:tcPr>
            <w:tcW w:type="dxa" w:w="3795"/>
            <w:vAlign w:val="center"/>
          </w:tcPr>
          <w:p/>
        </w:tc>
      </w:tr>
    </w:tbl>
    <w:p>
      <w:pPr>
        <w:keepNext/>
        <w:spacing w:before="200" w:after="80"/>
      </w:pPr>
      <w:r>
        <w:rPr>
          <w:b/>
          <w:color w:val="3C98A8"/>
          <w:sz w:val="21"/>
        </w:rPr>
        <w:t xml:space="preserve">1. </w:t>
      </w:r>
      <w:r>
        <w:rPr>
          <w:b/>
          <w:sz w:val="21"/>
        </w:rPr>
        <w:t>나의 교육관과 수업 철학</w:t>
      </w:r>
      <w:r>
        <w:rPr>
          <w:color w:val="7A8798"/>
          <w:sz w:val="17"/>
        </w:rPr>
        <w:t xml:space="preserve">   (700자)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3C98A8"/>
          <w:sz w:val="21"/>
        </w:rPr>
        <w:t xml:space="preserve">2. </w:t>
      </w:r>
      <w:r>
        <w:rPr>
          <w:b/>
          <w:sz w:val="21"/>
        </w:rPr>
        <w:t>학생의 성적·태도가 달라진 지도 사례</w:t>
      </w:r>
      <w:r>
        <w:rPr>
          <w:color w:val="7A8798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3C98A8"/>
          <w:sz w:val="21"/>
        </w:rPr>
        <w:t xml:space="preserve">3. </w:t>
      </w:r>
      <w:r>
        <w:rPr>
          <w:b/>
          <w:sz w:val="21"/>
        </w:rPr>
        <w:t>학부모 상담이나 갈등을 풀어 간 경험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ageBreakBefore/>
        <w:spacing w:before="200" w:after="80"/>
      </w:pPr>
      <w:r>
        <w:rPr>
          <w:b/>
          <w:color w:val="3C98A8"/>
          <w:sz w:val="21"/>
        </w:rPr>
        <w:t xml:space="preserve">4. </w:t>
      </w:r>
      <w:r>
        <w:rPr>
          <w:b/>
          <w:sz w:val="21"/>
        </w:rPr>
        <w:t>수업 준비와 평가 방식에서 지키는 원칙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3C98A8"/>
          <w:sz w:val="21"/>
        </w:rPr>
        <w:t xml:space="preserve">5. </w:t>
      </w:r>
      <w:r>
        <w:rPr>
          <w:b/>
          <w:sz w:val="21"/>
        </w:rPr>
        <w:t>앞으로 도전하고 싶은 수업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