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7324D"/>
          <w:spacing w:val="200"/>
          <w:sz w:val="52"/>
        </w:rPr>
        <w:t>자기소개서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B2B SALES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3F9"/>
            <w:vAlign w:val="center"/>
          </w:tcPr>
          <w:p>
            <w:pPr>
              <w:jc w:val="center"/>
            </w:pPr>
            <w:r>
              <w:rPr>
                <w:b/>
                <w:color w:val="17324D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C6E9E"/>
          <w:sz w:val="21"/>
        </w:rPr>
        <w:t xml:space="preserve">1. </w:t>
      </w:r>
      <w:r>
        <w:rPr>
          <w:b/>
          <w:sz w:val="21"/>
        </w:rPr>
        <w:t>가장 큰 계약을 따낸 과정 (고객 · 제안 · 결과)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C6E9E"/>
          <w:sz w:val="21"/>
        </w:rPr>
        <w:t xml:space="preserve">2. </w:t>
      </w:r>
      <w:r>
        <w:rPr>
          <w:b/>
          <w:sz w:val="21"/>
        </w:rPr>
        <w:t>처음 만난 기업 담당자와 신뢰를 쌓는 나만의 방법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C6E9E"/>
          <w:sz w:val="21"/>
        </w:rPr>
        <w:t xml:space="preserve">3. </w:t>
      </w:r>
      <w:r>
        <w:rPr>
          <w:b/>
          <w:sz w:val="21"/>
        </w:rPr>
        <w:t>거절당한 제안에서 배운 점과 다음 행동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C6E9E"/>
          <w:sz w:val="21"/>
        </w:rPr>
        <w:t xml:space="preserve">4. </w:t>
      </w:r>
      <w:r>
        <w:rPr>
          <w:b/>
          <w:sz w:val="21"/>
        </w:rPr>
        <w:t>고객사의 의사결정 구조를 파악하는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C6E9E"/>
          <w:sz w:val="21"/>
        </w:rPr>
        <w:t xml:space="preserve">5. </w:t>
      </w:r>
      <w:r>
        <w:rPr>
          <w:b/>
          <w:sz w:val="21"/>
        </w:rPr>
        <w:t>입사 후 1년 목표(수치 포함)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