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2F6B4F"/>
          <w:spacing w:val="200"/>
          <w:sz w:val="52"/>
        </w:rPr>
        <w:t>이 력 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CHILDCARE TEACHER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희망 연령반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5FAE86"/>
        </w:pBdr>
        <w:spacing w:before="220" w:after="80"/>
        <w:ind w:left="140"/>
      </w:pPr>
      <w:r>
        <w:rPr>
          <w:b/>
          <w:color w:val="2F6B4F"/>
          <w:sz w:val="22"/>
        </w:rPr>
        <w:t>자격 · 이수 교육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930"/>
        <w:gridCol w:w="2685"/>
        <w:gridCol w:w="187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취득일</w:t>
            </w:r>
          </w:p>
        </w:tc>
        <w:tc>
          <w:tcPr>
            <w:tcW w:type="dxa" w:w="393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자격 · 교육명</w:t>
            </w:r>
          </w:p>
        </w:tc>
        <w:tc>
          <w:tcPr>
            <w:tcW w:type="dxa" w:w="2685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발급 기관</w:t>
            </w:r>
          </w:p>
        </w:tc>
        <w:tc>
          <w:tcPr>
            <w:tcW w:type="dxa" w:w="1875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급 수 · 시간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</w:tbl>
    <w:p>
      <w:pPr>
        <w:keepNext/>
        <w:pBdr>
          <w:left w:val="single" w:sz="36" w:space="6" w:color="5FAE86"/>
        </w:pBdr>
        <w:spacing w:before="220" w:after="80"/>
        <w:ind w:left="140"/>
      </w:pPr>
      <w:r>
        <w:rPr>
          <w:b/>
          <w:color w:val="2F6B4F"/>
          <w:sz w:val="22"/>
        </w:rPr>
        <w:t>근무 경력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3105"/>
        <w:gridCol w:w="1650"/>
        <w:gridCol w:w="1455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어린이집 · 유치원</w:t>
            </w:r>
          </w:p>
        </w:tc>
        <w:tc>
          <w:tcPr>
            <w:tcW w:type="dxa" w:w="165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담당 반</w:t>
            </w:r>
          </w:p>
        </w:tc>
        <w:tc>
          <w:tcPr>
            <w:tcW w:type="dxa" w:w="1455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원아 수</w:t>
            </w:r>
          </w:p>
        </w:tc>
        <w:tc>
          <w:tcPr>
            <w:tcW w:type="dxa" w:w="207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비 고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담당 가능 연령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만 0세   □ 만 1세   □ 만 2세   □ 만 3세   □ 만 4세   □ 만 5세   □ 혼합연령</w:t>
            </w:r>
          </w:p>
        </w:tc>
      </w:tr>
    </w:tbl>
    <w:p>
      <w:pPr>
        <w:keepNext/>
        <w:pBdr>
          <w:left w:val="single" w:sz="36" w:space="6" w:color="5FAE86"/>
        </w:pBdr>
        <w:spacing w:before="220" w:after="80"/>
        <w:ind w:left="140"/>
      </w:pPr>
      <w:r>
        <w:rPr>
          <w:b/>
          <w:color w:val="2F6B4F"/>
          <w:sz w:val="22"/>
        </w:rPr>
        <w:t>진행한 활동 프로그램 사례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6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5FAE86"/>
        </w:pBdr>
        <w:spacing w:before="220" w:after="80"/>
        <w:ind w:left="140"/>
      </w:pPr>
      <w:r>
        <w:rPr>
          <w:b/>
          <w:color w:val="2F6B4F"/>
          <w:sz w:val="22"/>
        </w:rPr>
        <w:t>학력 · 안전 교육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140"/>
        <w:gridCol w:w="393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학교 · 기관</w:t>
            </w:r>
          </w:p>
        </w:tc>
        <w:tc>
          <w:tcPr>
            <w:tcW w:type="dxa" w:w="3930"/>
            <w:shd w:val="clear" w:color="auto" w:fill="EAF6EF"/>
            <w:vAlign w:val="center"/>
          </w:tcPr>
          <w:p>
            <w:pPr>
              <w:jc w:val="center"/>
            </w:pPr>
            <w:r>
              <w:rPr>
                <w:b/>
                <w:color w:val="2F6B4F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