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900" w:h="1320" w:hRule="exact" w:wrap="around" w:vAnchor="page" w:hAnchor="page" w:x="960" w:y="1152"/>
        <w:spacing w:lineRule="exact" w:line="660"/>
        <w:jc w:val="left"/>
      </w:pPr>
      <w:r>
        <w:rPr>
          <w:b/>
          <w:color w:val="8C1F47"/>
          <w:sz w:val="54"/>
        </w:rPr>
        <w:t>라디오 사연 엽서</w:t>
      </w:r>
    </w:p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60243E"/>
          <w:sz w:val="24"/>
        </w:rPr>
        <w:t xml:space="preserve">받는 사람 : </w:t>
      </w:r>
      <w:r>
        <w:rPr>
          <w:b/>
          <w:color w:val="60243E"/>
          <w:sz w:val="24"/>
        </w:rPr>
        <w:tab/>
        <w:t>날짜 :   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디오 사연 엽서 편지지 배경 그림"/>
          <wp:cNvGraphicFramePr/>
          <a:graphic>
            <a:graphicData uri="http://schemas.openxmlformats.org/drawingml/2006/picture">
              <pic:pic>
                <pic:nvPicPr>
                  <pic:cNvPr id="0" name="spring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라디오 사연 엽서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