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5C"/>
          <w:sz w:val="66"/>
        </w:rPr>
        <w:t>무당벌레 한 마리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당벌레 한 마리 편지지 배경 그림"/>
          <wp:cNvGraphicFramePr/>
          <a:graphic>
            <a:graphicData uri="http://schemas.openxmlformats.org/drawingml/2006/picture">
              <pic:pic>
                <pic:nvPicPr>
                  <pic:cNvPr id="0" name="animal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무당벌레 한 마리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