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432574"/>
          <w:sz w:val="66"/>
        </w:rPr>
        <w:t>해마의 약속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마의 약속 편지지 배경 그림"/>
          <wp:cNvGraphicFramePr/>
          <a:graphic>
            <a:graphicData uri="http://schemas.openxmlformats.org/drawingml/2006/picture">
              <pic:pic>
                <pic:nvPicPr>
                  <pic:cNvPr id="0" name="animal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해마의 약속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