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746425"/>
          <w:sz w:val="66"/>
        </w:rPr>
        <w:t>고대 사원의 일출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534A2B"/>
          <w:sz w:val="24"/>
        </w:rPr>
        <w:t xml:space="preserve">받는 사람 : </w:t>
      </w:r>
      <w:r>
        <w:rPr>
          <w:b/>
          <w:color w:val="534A2B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4A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고대 사원의 일출 편지지 배경 그림"/>
          <wp:cNvGraphicFramePr/>
          <a:graphic>
            <a:graphicData uri="http://schemas.openxmlformats.org/drawingml/2006/picture">
              <pic:pic>
                <pic:nvPicPr>
                  <pic:cNvPr id="0" name="place-6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고대 사원의 일출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