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25"/>
          <w:sz w:val="66"/>
        </w:rPr>
        <w:t>연두 저고리 자줏빛 치마</w:t>
      </w:r>
    </w:p>
    <w:p>
      <w:pPr>
        <w:framePr w:w="9810" w:h="540" w:hRule="exact" w:wrap="around" w:vAnchor="page" w:hAnchor="page" w:x="1050" w:y="9630"/>
        <w:tabs>
          <w:tab w:pos="98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50" w:right="1050" w:bottom="112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연두 저고리 자줏빛 치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연두 저고리 자줏빛 치마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