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40"/>
          <w:sz w:val="66"/>
        </w:rPr>
        <w:t>성곽을 따라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성곽을 따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성곽을 따라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