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60"/>
          <w:sz w:val="66"/>
        </w:rPr>
        <w:t>뜨끈한 국밥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4C"/>
          <w:sz w:val="24"/>
        </w:rPr>
        <w:t xml:space="preserve">받는 사람 : </w:t>
      </w:r>
      <w:r>
        <w:rPr>
          <w:b/>
          <w:color w:val="53284C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뜨끈한 국밥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뜨끈한 국밥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