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744925"/>
          <w:sz w:val="66"/>
        </w:rPr>
        <w:t>방패연 높이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533C2B"/>
          <w:sz w:val="24"/>
        </w:rPr>
        <w:t xml:space="preserve">받는 사람 : </w:t>
      </w:r>
      <w:r>
        <w:rPr>
          <w:b/>
          <w:color w:val="533C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3C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방패연 높이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방패연 높이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