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4D2574"/>
          <w:sz w:val="69"/>
        </w:rPr>
        <w:t>복조리 걸어 두고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3E2857"/>
          <w:sz w:val="24"/>
        </w:rPr>
        <w:t xml:space="preserve">받는 사람 : </w:t>
      </w:r>
      <w:r>
        <w:rPr>
          <w:b/>
          <w:color w:val="3E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복조리 걸어 두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복조리 걸어 두고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