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4C"/>
          <w:sz w:val="66"/>
        </w:rPr>
        <w:t>썰매 타던 언덕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41"/>
          <w:sz w:val="24"/>
        </w:rPr>
        <w:t xml:space="preserve">받는 사람 : </w:t>
      </w:r>
      <w:r>
        <w:rPr>
          <w:b/>
          <w:color w:val="532841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썰매 타던 언덕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썰매 타던 언덕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