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6E2574"/>
          <w:sz w:val="66"/>
        </w:rPr>
        <w:t>양금 고운 울림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502857"/>
          <w:sz w:val="24"/>
        </w:rPr>
        <w:t xml:space="preserve">받는 사람 : </w:t>
      </w:r>
      <w:r>
        <w:rPr>
          <w:b/>
          <w:color w:val="502857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50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양금 고운 울림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8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양금 고운 울림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