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3F7425"/>
          <w:sz w:val="66"/>
        </w:rPr>
        <w:t>달라진 공기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36532B"/>
          <w:sz w:val="24"/>
        </w:rPr>
        <w:t xml:space="preserve">받는 사람 : </w:t>
      </w:r>
      <w:r>
        <w:rPr>
          <w:b/>
          <w:color w:val="36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6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달라진 공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달라진 공기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