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60"/>
          <w:sz w:val="48"/>
        </w:rPr>
        <w:t>바위 한 덩이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위 한 덩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바위 한 덩이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