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357425"/>
          <w:sz w:val="66"/>
        </w:rPr>
        <w:t>문방사우 한 상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31532B"/>
          <w:sz w:val="24"/>
        </w:rPr>
        <w:t xml:space="preserve">받는 사람 : </w:t>
      </w:r>
      <w:r>
        <w:rPr>
          <w:b/>
          <w:color w:val="31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문방사우 한 상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7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문방사우 한 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