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5E25"/>
          <w:sz w:val="66"/>
        </w:rPr>
        <w:t>등나무꽃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등나무꽃 편지지 배경 그림"/>
          <wp:cNvGraphicFramePr/>
          <a:graphic>
            <a:graphicData uri="http://schemas.openxmlformats.org/drawingml/2006/picture">
              <pic:pic>
                <pic:nvPicPr>
                  <pic:cNvPr id="0" name="garden-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등나무꽃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