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07425"/>
          <w:sz w:val="66"/>
        </w:rPr>
        <w:t>핑크빛 카페 창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1532B"/>
          <w:sz w:val="24"/>
        </w:rPr>
        <w:t xml:space="preserve">받는 사람 : </w:t>
      </w:r>
      <w:r>
        <w:rPr>
          <w:b/>
          <w:color w:val="51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핑크빛 카페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핑크빛 카페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