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397425"/>
          <w:sz w:val="69"/>
        </w:rPr>
        <w:t>도시의 아치창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33532B"/>
          <w:sz w:val="24"/>
        </w:rPr>
        <w:t xml:space="preserve">받는 사람 : </w:t>
      </w:r>
      <w:r>
        <w:rPr>
          <w:b/>
          <w:color w:val="33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시의 아치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도시의 아치창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