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612574"/>
          <w:sz w:val="48"/>
        </w:rPr>
        <w:t>카페 모카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카페 모카 편지지 배경 그림"/>
          <wp:cNvGraphicFramePr/>
          <a:graphic>
            <a:graphicData uri="http://schemas.openxmlformats.org/drawingml/2006/picture">
              <pic:pic>
                <pic:nvPicPr>
                  <pic:cNvPr id="0" name="coffee-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카페 모카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