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E7425"/>
          <w:sz w:val="66"/>
        </w:rPr>
        <w:t>따뜻한 테이크아웃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따뜻한 테이크아웃 편지지 배경 그림"/>
          <wp:cNvGraphicFramePr/>
          <a:graphic>
            <a:graphicData uri="http://schemas.openxmlformats.org/drawingml/2006/picture">
              <pic:pic>
                <pic:nvPicPr>
                  <pic:cNvPr id="0" name="coffee-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따뜻한 테이크아웃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