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2925"/>
          <w:sz w:val="66"/>
        </w:rPr>
        <w:t>다시 돌아온 햇살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2A2B"/>
          <w:sz w:val="24"/>
        </w:rPr>
        <w:t xml:space="preserve">받는 사람 : </w:t>
      </w:r>
      <w:r>
        <w:rPr>
          <w:b/>
          <w:color w:val="532A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A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다시 돌아온 햇살 편지지 배경 그림"/>
          <wp:cNvGraphicFramePr/>
          <a:graphic>
            <a:graphicData uri="http://schemas.openxmlformats.org/drawingml/2006/picture">
              <pic:pic>
                <pic:nvPicPr>
                  <pic:cNvPr id="0" name="weather-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다시 돌아온 햇살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