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8E1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4254B"/>
                <w:spacing w:val="60"/>
                <w:sz w:val="48"/>
              </w:rPr>
              <w:t>이  름</w:t>
            </w:r>
            <w:r>
              <w:rPr>
                <w:b/>
                <w:color w:val="44254B"/>
                <w:sz w:val="24"/>
              </w:rPr>
              <w:tab/>
              <w:t>기술영업·솔루션 세일즈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TECHNICAL SALES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희망연봉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2457D"/>
              <w:left w:val="nil"/>
              <w:bottom w:val="nil"/>
              <w:right w:val="nil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2457D"/>
              <w:left w:val="nil"/>
              <w:bottom w:val="nil"/>
              <w:right w:val="nil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2457D"/>
              <w:left w:val="nil"/>
              <w:bottom w:val="nil"/>
              <w:right w:val="nil"/>
            </w:tcBorders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학력 ·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자격명</w:t>
            </w:r>
          </w:p>
        </w:tc>
        <w:tc>
          <w:tcPr>
            <w:tcW w:type="dxa" w:w="424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영업 실적 (연도별)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연 도</w:t>
            </w:r>
          </w:p>
        </w:tc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목표 매출</w:t>
            </w:r>
          </w:p>
        </w:tc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 매출</w:t>
            </w:r>
          </w:p>
        </w:tc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달성률</w:t>
            </w:r>
          </w:p>
        </w:tc>
        <w:tc>
          <w:tcPr>
            <w:tcW w:type="dxa" w:w="213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1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PoC · 데모 · 수주 사례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rPr>
          <w:trHeight w:val="390" w:hRule="atLeast"/>
          <w:cantSplit/>
        </w:trPr>
        <w:tc>
          <w:tcPr>
            <w:tcW w:type="dxa" w:w="26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고객(업종)</w:t>
            </w:r>
          </w:p>
        </w:tc>
        <w:tc>
          <w:tcPr>
            <w:tcW w:type="dxa" w:w="26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제안 솔루션</w:t>
            </w:r>
          </w:p>
        </w:tc>
        <w:tc>
          <w:tcPr>
            <w:tcW w:type="dxa" w:w="264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PoC 결과</w:t>
            </w:r>
          </w:p>
        </w:tc>
        <w:tc>
          <w:tcPr>
            <w:tcW w:type="dxa" w:w="267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계약 규모</w:t>
            </w:r>
          </w:p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4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267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제품 · 기술 이해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35"/>
        <w:gridCol w:w="4875"/>
        <w:gridCol w:w="3180"/>
      </w:tblGrid>
      <w:tr>
        <w:trPr>
          <w:trHeight w:val="390" w:hRule="atLeast"/>
          <w:cantSplit/>
        </w:trPr>
        <w:tc>
          <w:tcPr>
            <w:tcW w:type="dxa" w:w="253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야</w:t>
            </w:r>
          </w:p>
        </w:tc>
        <w:tc>
          <w:tcPr>
            <w:tcW w:type="dxa" w:w="487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제품 · 기술</w:t>
            </w:r>
          </w:p>
        </w:tc>
        <w:tc>
          <w:tcPr>
            <w:tcW w:type="dxa" w:w="318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3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87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318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2457D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10" w:space="3" w:color="44254B"/>
        </w:pBdr>
        <w:spacing w:before="260" w:after="80"/>
        <w:jc w:val="left"/>
      </w:pPr>
      <w:r>
        <w:rPr>
          <w:rFonts w:ascii="바탕" w:hAnsi="바탕" w:eastAsia="바탕" w:cs="바탕"/>
          <w:b/>
          <w:color w:val="44254B"/>
          <w:sz w:val="23"/>
        </w:rPr>
        <w:t>경 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회사명 / 직위</w:t>
            </w:r>
          </w:p>
        </w:tc>
        <w:tc>
          <w:tcPr>
            <w:tcW w:type="dxa" w:w="4245"/>
            <w:shd w:val="clear" w:color="auto" w:fill="44254B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3D5"/>
              <w:right w:val="nil"/>
            </w:tcBorders>
            <w:shd w:val="clear" w:color="auto" w:fill="F5F1F6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바탕" w:hAnsi="바탕" w:eastAsia="바탕" w:cs="바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기술영업·솔루션 세일즈 이력서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기간 입력 · ○○솔루션 기술영업 · PoC 14건 중 9건 계약 · 연 매출 8억 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기술영업·솔루션 세일즈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