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22"/>
              </w:rPr>
              <w:t>기술영업·솔루션 세일즈</w:t>
            </w:r>
            <w:r>
              <w:rPr>
                <w:color w:val="8A929C"/>
                <w:spacing w:val="20"/>
                <w:sz w:val="16"/>
              </w:rPr>
              <w:t xml:space="preserve">   ·   TECHNICAL SALES</w:t>
            </w:r>
          </w:p>
        </w:tc>
        <w:tc>
          <w:tcPr>
            <w:tcW w:type="dxa" w:w="1560"/>
            <w:tcBorders>
              <w:top w:val="single" w:sz="6" w:space="0" w:color="D5D0C3"/>
              <w:left w:val="single" w:sz="6" w:space="0" w:color="D5D0C3"/>
              <w:bottom w:val="single" w:sz="6" w:space="0" w:color="D5D0C3"/>
              <w:right w:val="single" w:sz="6" w:space="0" w:color="D5D0C3"/>
            </w:tcBorders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806D42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06D42"/>
          <w:sz w:val="22"/>
        </w:rPr>
        <w:t>01</w:t>
      </w:r>
      <w:r>
        <w:rPr>
          <w:rFonts w:ascii="맑은 고딕" w:hAnsi="맑은 고딕" w:eastAsia="맑은 고딕" w:cs="맑은 고딕"/>
          <w:b/>
          <w:color w:val="4D4123"/>
          <w:sz w:val="23"/>
        </w:rPr>
        <w:t xml:space="preserve">  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06D42"/>
          <w:sz w:val="22"/>
        </w:rPr>
        <w:t>02</w:t>
      </w:r>
      <w:r>
        <w:rPr>
          <w:rFonts w:ascii="맑은 고딕" w:hAnsi="맑은 고딕" w:eastAsia="맑은 고딕" w:cs="맑은 고딕"/>
          <w:b/>
          <w:color w:val="4D4123"/>
          <w:sz w:val="23"/>
        </w:rPr>
        <w:t xml:space="preserve">   영업 실적 (연도별)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06D42"/>
          <w:sz w:val="22"/>
        </w:rPr>
        <w:t>03</w:t>
      </w:r>
      <w:r>
        <w:rPr>
          <w:rFonts w:ascii="맑은 고딕" w:hAnsi="맑은 고딕" w:eastAsia="맑은 고딕" w:cs="맑은 고딕"/>
          <w:b/>
          <w:color w:val="4D4123"/>
          <w:sz w:val="23"/>
        </w:rPr>
        <w:t xml:space="preserve">   PoC · 데모 · 수주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06D42"/>
          <w:sz w:val="22"/>
        </w:rPr>
        <w:t>04</w:t>
      </w:r>
      <w:r>
        <w:rPr>
          <w:rFonts w:ascii="맑은 고딕" w:hAnsi="맑은 고딕" w:eastAsia="맑은 고딕" w:cs="맑은 고딕"/>
          <w:b/>
          <w:color w:val="4D4123"/>
          <w:sz w:val="23"/>
        </w:rPr>
        <w:t xml:space="preserve">   제품 · 기술 이해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806D42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806D42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806D42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06D42"/>
          <w:sz w:val="22"/>
        </w:rPr>
        <w:t>05</w:t>
      </w:r>
      <w:r>
        <w:rPr>
          <w:rFonts w:ascii="맑은 고딕" w:hAnsi="맑은 고딕" w:eastAsia="맑은 고딕" w:cs="맑은 고딕"/>
          <w:b/>
          <w:color w:val="4D4123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