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5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물류·구매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회사명 / 물동량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시스템 ·</w:t>
              <w:br/>
              <w:t>프로그램</w:t>
            </w:r>
          </w:p>
        </w:tc>
        <w:tc>
          <w:tcPr>
            <w:tcW w:type="dxa" w:w="312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비용 절감 · 재고 정확도 개선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45F6E"/>
        </w:pBdr>
        <w:spacing w:before="28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