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873B4E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521E2B"/>
          <w:spacing w:val="80"/>
          <w:sz w:val="42"/>
        </w:rPr>
        <w:t>자기소개서</w:t>
      </w:r>
      <w:r>
        <w:rPr>
          <w:color w:val="8A929C"/>
          <w:sz w:val="20"/>
        </w:rPr>
        <w:tab/>
        <w:t>고객센터·CS 상담원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873B4E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873B4E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873B4E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1. </w:t>
      </w:r>
      <w:r>
        <w:rPr>
          <w:rFonts w:ascii="바탕" w:hAnsi="바탕" w:eastAsia="바탕" w:cs="바탕"/>
          <w:b/>
          <w:color w:val="521E2B"/>
          <w:sz w:val="21"/>
        </w:rPr>
        <w:t xml:space="preserve">마무리 문항  </w:t>
      </w:r>
      <w:r>
        <w:rPr>
          <w:color w:val="8A929C"/>
          <w:sz w:val="20"/>
        </w:rPr>
        <w:t>어려운 고객을 응대해 문제를 해결한 경험</w:t>
      </w:r>
      <w:r>
        <w:rPr>
          <w:color w:val="8A929C"/>
          <w:sz w:val="17"/>
        </w:rPr>
        <w:t xml:space="preserve">   (상황 → 행동 → 결과, 800자)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73B4E"/>
          <w:sz w:val="21"/>
        </w:rPr>
        <w:t xml:space="preserve">2. </w:t>
      </w:r>
      <w:r>
        <w:rPr>
          <w:rFonts w:ascii="바탕" w:hAnsi="바탕" w:eastAsia="바탕" w:cs="바탕"/>
          <w:b/>
          <w:color w:val="521E2B"/>
          <w:sz w:val="21"/>
        </w:rPr>
        <w:t xml:space="preserve">마무리 문항  </w:t>
      </w:r>
      <w:r>
        <w:rPr>
          <w:color w:val="8A929C"/>
          <w:sz w:val="20"/>
        </w:rPr>
        <w:t>입사 후 목표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바탕" w:hAnsi="바탕" w:eastAsia="바탕" w:cs="바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고객센터·CS 상담원 자기소개서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고객센터·CS 상담원는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월 응대 건수·응대 품질 지표(만족도·첫 해결률)를 숫자로 적습니다. 어려운 고객 응대 사례 한 건은 STAR로.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환불 문의 고객이 강하게 항의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고객 불만 해소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먼저 상황을 끝까지 듣고 가능한 대안 2가지 제시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재문의 없이 종결, 만족도 5점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고객센터·CS 상담원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