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법규·기준을 현장에 적용한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사고·아차사고 후 재발 방지를 만든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