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c>
          <w:tcPr>
            <w:tcW w:type="dxa" w:w="2760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B2C55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36508C"/>
                <w:sz w:val="18"/>
              </w:rPr>
              <w:t>생산·품질관리</w:t>
            </w:r>
          </w:p>
        </w:tc>
        <w:tc>
          <w:tcPr>
            <w:tcW w:type="dxa" w:w="7650"/>
          </w:tcPr>
          <w:p>
            <w:pPr>
              <w:tabs>
                <w:tab w:pos="750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1B2C55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6508C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B2C55"/>
                <w:sz w:val="19"/>
              </w:rPr>
              <w:t>현장 일을 선택한 이유와 성실함을 보여 준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 · STAR로)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6508C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B2C55"/>
                <w:sz w:val="19"/>
              </w:rPr>
              <w:t>교대·야간 근무 중 체력과 집중력을 유지한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6508C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B2C55"/>
                <w:sz w:val="19"/>
              </w:rPr>
              <w:t>입사 후 배우고 싶은 기술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 · 내 경험과 연결)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6508C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B2C55"/>
                <w:sz w:val="19"/>
              </w:rPr>
              <w:t>설비 이상을 발견하고 보고한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1F2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6508C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B2C55"/>
                <w:sz w:val="19"/>
              </w:rPr>
              <w:t>동료와 기술을 나누며 함께 성장한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바탕" w:hAnsi="바탕" w:eastAsia="바탕" w:cs="바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생산·품질관리 자기소개서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특정 공정에서 불량이 반복됨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불량률 1% 이하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불량 원인을 5Why로 분석, 지그 교체 및 작업표준 개정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불량률 2.4→0.9%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생산·품질관리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