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73B4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매장 운영에서 가장 보람 있었던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매출이나 원가를 개선한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직원 교육·갈등을 관리한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20"/>
              </w:rPr>
              <w:t>신메뉴나 이벤트를 기획해 성과를 낸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