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6508C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외식·카페 매니저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매장 운영에서 가장 보람 있었던 경험</w:t>
      </w:r>
      <w:r>
        <w:rPr>
          <w:color w:val="8A929C"/>
          <w:sz w:val="17"/>
        </w:rPr>
        <w:t xml:space="preserve">   (700자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매출이나 원가를 개선한 방법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직원 교육·갈등을 관리한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4. </w:t>
      </w:r>
      <w:r>
        <w:rPr>
          <w:b/>
          <w:color w:val="1B2C55"/>
          <w:sz w:val="20"/>
        </w:rPr>
        <w:t>단골 고객을 만든 방법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외식·카페 매니저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외식·카페 매니저는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매장 규모(평수·직원 수)와 매출·원가·재고 같은 숫자를 적습니다. 직원 교육·인력 관리 경험도 중요합니다.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주말 오후 대기와 폐기율이 모두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매출은 높이고 폐기는 줄이기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시간대별 판매 데이터로 준비량 조정, 직원 역할 재배치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폐기 6→3%, 월 매출 +18%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외식·카페 매니저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