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824049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전기·설비 기술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24049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24049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24049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rFonts w:ascii="바탕" w:hAnsi="바탕" w:eastAsia="바탕" w:cs="바탕"/>
          <w:b/>
          <w:color w:val="4F2228"/>
          <w:sz w:val="21"/>
        </w:rPr>
        <w:t xml:space="preserve">마무리 문항  </w:t>
      </w:r>
      <w:r>
        <w:rPr>
          <w:color w:val="8A929C"/>
          <w:sz w:val="20"/>
        </w:rPr>
        <w:t>설비 기술직을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rFonts w:ascii="바탕" w:hAnsi="바탕" w:eastAsia="바탕" w:cs="바탕"/>
          <w:b/>
          <w:color w:val="4F2228"/>
          <w:sz w:val="21"/>
        </w:rPr>
        <w:t xml:space="preserve">마무리 문항  </w:t>
      </w:r>
      <w:r>
        <w:rPr>
          <w:color w:val="8A929C"/>
          <w:sz w:val="20"/>
        </w:rPr>
        <w:t>앞으로 취득하고 싶은 자격과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전기·설비 기술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