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873B4E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521E2B"/>
          <w:spacing w:val="80"/>
          <w:sz w:val="42"/>
        </w:rPr>
        <w:t>자기소개서</w:t>
      </w:r>
      <w:r>
        <w:rPr>
          <w:color w:val="8A929C"/>
          <w:sz w:val="20"/>
        </w:rPr>
        <w:tab/>
        <w:t>회계·재무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b/>
          <w:color w:val="521E2B"/>
          <w:sz w:val="20"/>
        </w:rPr>
        <w:t>정확성이 중요했던 업무에서 오류를 막은 경험</w:t>
      </w:r>
      <w:r>
        <w:rPr>
          <w:color w:val="8A929C"/>
          <w:sz w:val="17"/>
        </w:rPr>
        <w:t xml:space="preserve">   (600자 · STAR로)</w:t>
      </w:r>
    </w:p>
    <w:tbl>
      <w:tblPr>
        <w:tblW w:w="102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b/>
          <w:color w:val="521E2B"/>
          <w:sz w:val="20"/>
        </w:rPr>
        <w:t>결산·세무 마감 시기에 일정을 지킨 방법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3. </w:t>
      </w:r>
      <w:r>
        <w:rPr>
          <w:b/>
          <w:color w:val="521E2B"/>
          <w:sz w:val="20"/>
        </w:rPr>
        <w:t>업무를 자동화하거나 개선한 경험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회계·재무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월 결산이 늦어져 보고가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결산 5일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계정 대사를 주간으로 나누고 체크리스트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결산 8→5일, 감사 지적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회계·재무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