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0E6E6A"/>
          <w:sz w:val="63"/>
        </w:rPr>
        <w:t>라일락 향기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일락 향기 편지지 배경 그림"/>
          <wp:cNvGraphicFramePr/>
          <a:graphic>
            <a:graphicData uri="http://schemas.openxmlformats.org/drawingml/2006/picture">
              <pic:pic>
                <pic:nvPicPr>
                  <pic:cNvPr id="0" name="spring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라일락 향기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